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VALE DE CAJA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30"/>
        <w:gridCol w:w="2881"/>
        <w:gridCol w:w="3767"/>
        <w:gridCol w:w="1994"/>
      </w:tblGrid>
      <w:tr>
        <w:tc>
          <w:tcPr>
            <w:tcW w:type="dxa" w:w="13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Folio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8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Empresa o negocio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9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Cantidad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Recibí de la caja la cantidad de </w:t>
      </w:r>
      <w:r>
        <w:rPr>
          <w:rFonts w:ascii="Arial" w:cs="Arial" w:eastAsia="Arial" w:hAnsi="Arial"/>
          <w:sz w:val="22"/>
          <w:szCs w:val="22"/>
        </w:rPr>
        <w:t xml:space="preserve">[cantidad entregada]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[cantidad entregada con letra]</w:t>
      </w:r>
      <w:r>
        <w:rPr>
          <w:rFonts w:ascii="Arial" w:cs="Arial" w:eastAsia="Arial" w:hAnsi="Arial"/>
          <w:sz w:val="22"/>
          <w:szCs w:val="22"/>
        </w:rPr>
        <w:t xml:space="preserve">) para </w:t>
      </w:r>
      <w:r>
        <w:rPr>
          <w:rFonts w:ascii="Arial" w:cs="Arial" w:eastAsia="Arial" w:hAnsi="Arial"/>
          <w:sz w:val="22"/>
          <w:szCs w:val="22"/>
        </w:rPr>
        <w:t xml:space="preserve">[para qué es el dinero]</w:t>
      </w:r>
      <w:r>
        <w:rPr>
          <w:rFonts w:ascii="Arial" w:cs="Arial" w:eastAsia="Arial" w:hAnsi="Arial"/>
          <w:sz w:val="22"/>
          <w:szCs w:val="22"/>
        </w:rPr>
        <w:t xml:space="preserve">. Me comprometo a entregar los comprobantes y a devolver lo que sobre.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Fecha límite para comprobar: </w:t>
      </w:r>
      <w:r>
        <w:rPr>
          <w:rFonts w:ascii="Arial" w:cs="Arial" w:eastAsia="Arial" w:hAnsi="Arial"/>
          <w:sz w:val="22"/>
          <w:szCs w:val="22"/>
        </w:rPr>
        <w:t xml:space="preserve">[fecha para comprobar]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94"/>
        <w:gridCol w:w="1994"/>
        <w:gridCol w:w="2992"/>
        <w:gridCol w:w="2992"/>
      </w:tblGrid>
      <w:tr>
        <w:tc>
          <w:tcPr>
            <w:tcW w:type="dxa" w:w="199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Comprobantes entregados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9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Por devolver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9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Autoriza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9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Cargo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COMPROBACIÓN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72"/>
      </w:tblGrid>
      <w:tr>
        <w:tc>
          <w:tcPr>
            <w:tcW w:type="dxa" w:w="99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Comprobantes y observaciones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24"/>
        <w:gridCol w:w="3324"/>
        <w:gridCol w:w="3324"/>
      </w:tblGrid>
      <w:tr>
        <w:tc>
          <w:tcPr>
            <w:tcW w:type="dxa" w:w="3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Reembolso autorizado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Devuelto a caja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Reembolso pagado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24"/>
        <w:gridCol w:w="3324"/>
        <w:gridCol w:w="3324"/>
      </w:tblGrid>
      <w:tr>
        <w:tc>
          <w:tcPr>
            <w:tcW w:type="dxa" w:w="3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Pendiente por devolver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Pendiente de reembolso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 de revisión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72"/>
      </w:tblGrid>
      <w:tr>
        <w:tc>
          <w:tcPr>
            <w:tcW w:type="dxa" w:w="99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Revisó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spacing w:after="160" w:before="0" w:line="300"/>
        <w:jc w:val="left"/>
      </w:pPr>
      <w:r>
        <w:rPr>
          <w:rFonts w:ascii="Arial" w:cs="Arial" w:eastAsia="Arial" w:hAnsi="Arial"/>
          <w:sz w:val="17"/>
          <w:szCs w:val="17"/>
        </w:rPr>
        <w:t xml:space="preserve">El vale sólo se cierra cuando se revisaron los comprobantes y quedaron cubiertas las diferencias. Un saldo calculado no acredita que el dinero ya se devolvió o reembolsó.</w:t>
      </w: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6"/>
        <w:gridCol w:w="4986"/>
      </w:tblGrid>
      <w:tr>
        <w:trPr>
          <w:cantSplit/>
        </w:trPr>
        <w:tc>
          <w:tcPr>
            <w:tcW w:type="dxa" w:w="4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RECIBÍ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recibe el dinero]</w:t>
            </w:r>
          </w:p>
        </w:tc>
        <w:tc>
          <w:tcPr>
            <w:tcW w:type="dxa" w:w="4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AUTORIZÓ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autoriza la salida]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 de caja (comprobación y cierre) · Formato para llenar e imprimir · Formatos México</dc:title>
  <dc:subject>Vale de caja</dc:subject>
  <dc:creator>Formatos México</dc:creator>
  <dc:description>Vale de caja. Formato de Formatos México.</dc:description>
  <cp:lastModifiedBy>Formatos México</cp:lastModifiedBy>
  <cp:revision>1</cp:revision>
  <dcterms:created xsi:type="dcterms:W3CDTF">2026-09-24T20:18:34.454Z</dcterms:created>
  <dcterms:modified xsi:type="dcterms:W3CDTF">2026-09-24T20:18:34.454Z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